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83" w:rsidRDefault="00BE7983">
      <w:pPr>
        <w:pStyle w:val="ConsPlusNormal"/>
        <w:jc w:val="both"/>
        <w:outlineLvl w:val="0"/>
      </w:pPr>
    </w:p>
    <w:p w:rsidR="00BE7983" w:rsidRDefault="00BE7983">
      <w:pPr>
        <w:pStyle w:val="ConsPlusTitle"/>
        <w:jc w:val="center"/>
        <w:outlineLvl w:val="0"/>
      </w:pPr>
      <w:r>
        <w:t>ГУБЕРНАТОР ТОМСКОЙ ОБЛАСТИ</w:t>
      </w:r>
    </w:p>
    <w:p w:rsidR="00BE7983" w:rsidRDefault="00BE7983">
      <w:pPr>
        <w:pStyle w:val="ConsPlusTitle"/>
        <w:jc w:val="center"/>
      </w:pPr>
    </w:p>
    <w:p w:rsidR="00BE7983" w:rsidRDefault="00BE7983">
      <w:pPr>
        <w:pStyle w:val="ConsPlusTitle"/>
        <w:jc w:val="center"/>
      </w:pPr>
      <w:r>
        <w:t>РАСПОРЯЖЕНИЕ</w:t>
      </w:r>
    </w:p>
    <w:p w:rsidR="00BE7983" w:rsidRDefault="00BE7983">
      <w:pPr>
        <w:pStyle w:val="ConsPlusTitle"/>
        <w:jc w:val="center"/>
      </w:pPr>
      <w:r>
        <w:t>от 13 июля 2015 г. N 223-р</w:t>
      </w:r>
    </w:p>
    <w:p w:rsidR="00BE7983" w:rsidRDefault="00BE7983">
      <w:pPr>
        <w:pStyle w:val="ConsPlusTitle"/>
        <w:jc w:val="center"/>
      </w:pPr>
    </w:p>
    <w:p w:rsidR="00BE7983" w:rsidRDefault="00BE7983">
      <w:pPr>
        <w:pStyle w:val="ConsPlusTitle"/>
        <w:jc w:val="center"/>
      </w:pPr>
      <w:r>
        <w:t>О СОЗДАНИИ РАБОЧЕЙ ГРУППЫ ПО РАЗВИТИЮ ТЕРРИТОРИИ</w:t>
      </w:r>
    </w:p>
    <w:p w:rsidR="00BE7983" w:rsidRDefault="00BE7983">
      <w:pPr>
        <w:pStyle w:val="ConsPlusTitle"/>
        <w:jc w:val="center"/>
      </w:pPr>
      <w:r>
        <w:t>ОПЕРЕЖАЮЩЕГО СОЦИАЛЬНО-ЭКОНОМИЧЕСКОГО РАЗВИТИЯ "СЕВЕРСК"</w:t>
      </w:r>
    </w:p>
    <w:p w:rsidR="00BE7983" w:rsidRDefault="00BE7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7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</w:p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>от 12.01.2021 N 3-р)</w:t>
            </w:r>
          </w:p>
        </w:tc>
      </w:tr>
    </w:tbl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ind w:firstLine="540"/>
        <w:jc w:val="both"/>
      </w:pPr>
      <w:r>
        <w:t xml:space="preserve">1.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создать рабочую группу по содействию созданию </w:t>
      </w:r>
      <w:proofErr w:type="gramStart"/>
      <w:r>
        <w:t>в</w:t>
      </w:r>
      <w:proofErr w:type="gramEnd"/>
      <w:r>
        <w:t xml:space="preserve"> ЗАТО Северск территории опережающего социально-экономического развития.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2. Утвердить: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состав</w:t>
        </w:r>
      </w:hyperlink>
      <w:r>
        <w:t xml:space="preserve"> рабочей группы по развитию территории опережающего социально-экономического развития "Северск" согласно приложению N 1 к настоящему распоряжению;</w:t>
      </w:r>
    </w:p>
    <w:p w:rsidR="00BE7983" w:rsidRDefault="00BE79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 xml:space="preserve">2) </w:t>
      </w:r>
      <w:hyperlink w:anchor="P127" w:history="1">
        <w:r>
          <w:rPr>
            <w:color w:val="0000FF"/>
          </w:rPr>
          <w:t>Положение</w:t>
        </w:r>
      </w:hyperlink>
      <w:r>
        <w:t xml:space="preserve"> о рабочей группе по развитию территории опережающего социально-экономического развития "Северск" согласно приложению N 2 к настоящему распоряжению.</w:t>
      </w:r>
    </w:p>
    <w:p w:rsidR="00BE7983" w:rsidRDefault="00BE79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Томской области по экономике.</w:t>
      </w:r>
    </w:p>
    <w:p w:rsidR="00BE7983" w:rsidRDefault="00BE798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BE7983" w:rsidRDefault="00BE7983">
      <w:pPr>
        <w:pStyle w:val="ConsPlusNormal"/>
        <w:jc w:val="right"/>
      </w:pPr>
      <w:r>
        <w:t>Томской области</w:t>
      </w:r>
    </w:p>
    <w:p w:rsidR="00BE7983" w:rsidRDefault="00BE7983">
      <w:pPr>
        <w:pStyle w:val="ConsPlusNormal"/>
        <w:jc w:val="right"/>
      </w:pPr>
      <w:r>
        <w:t>А.М.ФЕДЕНЕВ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right"/>
        <w:outlineLvl w:val="0"/>
      </w:pPr>
      <w:r>
        <w:t>Приложение N 1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right"/>
      </w:pPr>
      <w:r>
        <w:t>Утвержден</w:t>
      </w:r>
    </w:p>
    <w:p w:rsidR="00BE7983" w:rsidRDefault="00BE7983">
      <w:pPr>
        <w:pStyle w:val="ConsPlusNormal"/>
        <w:jc w:val="right"/>
      </w:pPr>
      <w:r>
        <w:t>распоряжением</w:t>
      </w:r>
    </w:p>
    <w:p w:rsidR="00BE7983" w:rsidRDefault="00BE7983">
      <w:pPr>
        <w:pStyle w:val="ConsPlusNormal"/>
        <w:jc w:val="right"/>
      </w:pPr>
      <w:r>
        <w:t>Губернатора Томской области</w:t>
      </w:r>
    </w:p>
    <w:p w:rsidR="00BE7983" w:rsidRDefault="00BE7983">
      <w:pPr>
        <w:pStyle w:val="ConsPlusNormal"/>
        <w:jc w:val="right"/>
      </w:pPr>
      <w:r>
        <w:t>от 13.07.2015 N 223-р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Title"/>
        <w:jc w:val="center"/>
      </w:pPr>
      <w:bookmarkStart w:id="0" w:name="P36"/>
      <w:bookmarkEnd w:id="0"/>
      <w:r>
        <w:t>СОСТАВ</w:t>
      </w:r>
    </w:p>
    <w:p w:rsidR="00BE7983" w:rsidRDefault="00BE7983">
      <w:pPr>
        <w:pStyle w:val="ConsPlusTitle"/>
        <w:jc w:val="center"/>
      </w:pPr>
      <w:r>
        <w:t>РАБОЧЕЙ ГРУППЫ ПО РАЗВИТИЮ ТЕРРИТОРИИ ОПЕРЕЖАЮЩЕГО</w:t>
      </w:r>
    </w:p>
    <w:p w:rsidR="00BE7983" w:rsidRDefault="00BE7983">
      <w:pPr>
        <w:pStyle w:val="ConsPlusTitle"/>
        <w:jc w:val="center"/>
      </w:pPr>
      <w:r>
        <w:t>СОЦИАЛЬНО-ЭКОНОМИЧЕСКОГО РАЗВИТИЯ "СЕВЕРСК"</w:t>
      </w:r>
    </w:p>
    <w:p w:rsidR="00BE7983" w:rsidRDefault="00BE7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7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</w:p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12.01.2021 N 3-р)</w:t>
            </w:r>
          </w:p>
        </w:tc>
      </w:tr>
    </w:tbl>
    <w:p w:rsidR="00BE7983" w:rsidRDefault="00BE79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6"/>
        <w:gridCol w:w="5953"/>
      </w:tblGrid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Гурдин</w:t>
            </w:r>
            <w:proofErr w:type="spellEnd"/>
          </w:p>
          <w:p w:rsidR="00BE7983" w:rsidRDefault="00BE7983">
            <w:pPr>
              <w:pStyle w:val="ConsPlusNormal"/>
            </w:pPr>
            <w:r>
              <w:t>Юрий Михайлович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заместитель Губернатора Томской области по инвестиционной политике и имущественным отношениям - руководитель рабочей группы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Антонов</w:t>
            </w:r>
          </w:p>
          <w:p w:rsidR="00BE7983" w:rsidRDefault="00BE7983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заместитель Губернатора Томской области по экономике - заместитель руководителя рабочей группы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Ассонов</w:t>
            </w:r>
          </w:p>
          <w:p w:rsidR="00BE7983" w:rsidRDefault="00BE7983">
            <w:pPr>
              <w:pStyle w:val="ConsPlusNormal"/>
            </w:pPr>
            <w:r>
              <w:t>Дмитрий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начальник Департамента архитектуры и строительства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Ашуркин</w:t>
            </w:r>
            <w:proofErr w:type="spellEnd"/>
          </w:p>
          <w:p w:rsidR="00BE7983" w:rsidRDefault="00BE7983">
            <w:pPr>
              <w:pStyle w:val="ConsPlusNormal"/>
            </w:pPr>
            <w:r>
              <w:t>Лев Юрьевич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начальник Департамента инвестиций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Баев</w:t>
            </w:r>
          </w:p>
          <w:p w:rsidR="00BE7983" w:rsidRDefault="00BE7983">
            <w:pPr>
              <w:pStyle w:val="ConsPlusNormal"/>
            </w:pPr>
            <w:r>
              <w:t>Юрий Иванович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начальник Департамента транспорта, дорожной деятельности и связи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Галата</w:t>
            </w:r>
            <w:proofErr w:type="spellEnd"/>
          </w:p>
          <w:p w:rsidR="00BE7983" w:rsidRDefault="00BE7983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исполнительный директор ООО "Атом-ТОР-Северск" (по согласованию)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Грель</w:t>
            </w:r>
            <w:proofErr w:type="spellEnd"/>
          </w:p>
          <w:p w:rsidR="00BE7983" w:rsidRDefault="00BE7983">
            <w:pPr>
              <w:pStyle w:val="ConsPlusNormal"/>
            </w:pPr>
            <w:r>
              <w:t>Яков Валерьевич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начальник Департамента ЖКХ и государственного жилищного надзора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Грудинина</w:t>
            </w:r>
            <w:proofErr w:type="spellEnd"/>
          </w:p>
          <w:p w:rsidR="00BE7983" w:rsidRDefault="00BE7983">
            <w:pPr>
              <w:pStyle w:val="ConsPlusNormal"/>
            </w:pPr>
            <w:r>
              <w:t xml:space="preserve">Луиза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заместитель начальника Департамента финансов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Диденко</w:t>
            </w:r>
          </w:p>
          <w:p w:rsidR="00BE7983" w:rsidRDefault="00BE7983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gramStart"/>
            <w:r>
              <w:t>Мэр</w:t>
            </w:r>
            <w:proofErr w:type="gramEnd"/>
            <w:r>
              <w:t xml:space="preserve"> ЗАТО Северск (по согласованию)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Козьминых</w:t>
            </w:r>
          </w:p>
          <w:p w:rsidR="00BE7983" w:rsidRDefault="00BE7983">
            <w:pPr>
              <w:pStyle w:val="ConsPlusNormal"/>
            </w:pPr>
            <w:r>
              <w:t>Наталья Васильевна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заместитель начальника Департамента инвестиций Томской области - секретарь рабочей группы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Любивый</w:t>
            </w:r>
            <w:proofErr w:type="spellEnd"/>
          </w:p>
          <w:p w:rsidR="00BE7983" w:rsidRDefault="00BE7983">
            <w:pPr>
              <w:pStyle w:val="ConsPlusNormal"/>
            </w:pPr>
            <w:r>
              <w:t>Вадим Анатольевич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капитальному строительству (по согласованию)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Маркелов</w:t>
            </w:r>
          </w:p>
          <w:p w:rsidR="00BE7983" w:rsidRDefault="00BE7983">
            <w:pPr>
              <w:pStyle w:val="ConsPlusNormal"/>
            </w:pPr>
            <w:r>
              <w:t>Сергей Вениаминович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начальник Департамента промышленности и энергетики Администрации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Немцева</w:t>
            </w:r>
            <w:proofErr w:type="spellEnd"/>
          </w:p>
          <w:p w:rsidR="00BE7983" w:rsidRDefault="00BE7983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заместитель начальника Департамента экономики Администрации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Пегин</w:t>
            </w:r>
            <w:proofErr w:type="spellEnd"/>
          </w:p>
          <w:p w:rsidR="00BE7983" w:rsidRDefault="00BE7983">
            <w:pPr>
              <w:pStyle w:val="ConsPlusNormal"/>
            </w:pPr>
            <w:r>
              <w:t>Николай Анатольевич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генеральный директор АО "Атом-ТОР" (по согласованию)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Смольникова</w:t>
            </w:r>
            <w:proofErr w:type="spellEnd"/>
          </w:p>
          <w:p w:rsidR="00BE7983" w:rsidRDefault="00BE7983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экономике и финансам (по согласованию)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Точилин</w:t>
            </w:r>
          </w:p>
          <w:p w:rsidR="00BE7983" w:rsidRDefault="00BE7983">
            <w:pPr>
              <w:pStyle w:val="ConsPlusNormal"/>
            </w:pPr>
            <w:r>
              <w:t>Сергей Борисович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генеральный директор АО "Сибирский химический комбинат" (по согласованию)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Федченко</w:t>
            </w:r>
          </w:p>
          <w:p w:rsidR="00BE7983" w:rsidRDefault="00BE7983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начальник Департамента по развитию инновационной и предпринимательской деятельности Томской области</w:t>
            </w:r>
          </w:p>
        </w:tc>
      </w:tr>
      <w:tr w:rsidR="00BE798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proofErr w:type="spellStart"/>
            <w:r>
              <w:t>Шатурный</w:t>
            </w:r>
            <w:proofErr w:type="spellEnd"/>
          </w:p>
          <w:p w:rsidR="00BE7983" w:rsidRDefault="00BE7983">
            <w:pPr>
              <w:pStyle w:val="ConsPlusNormal"/>
            </w:pPr>
            <w:r>
              <w:t>Игорь Николаевич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7983" w:rsidRDefault="00BE7983">
            <w:pPr>
              <w:pStyle w:val="ConsPlusNormal"/>
            </w:pPr>
            <w:r>
              <w:t>заместитель Губернатора Томской области по промышленной политике</w:t>
            </w:r>
          </w:p>
        </w:tc>
      </w:tr>
    </w:tbl>
    <w:p w:rsidR="00BE7983" w:rsidRDefault="00BE7983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2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right"/>
      </w:pPr>
      <w:r>
        <w:t>Утверждено</w:t>
      </w:r>
    </w:p>
    <w:p w:rsidR="00BE7983" w:rsidRDefault="00BE7983">
      <w:pPr>
        <w:pStyle w:val="ConsPlusNormal"/>
        <w:jc w:val="right"/>
      </w:pPr>
      <w:r>
        <w:t>распоряжением</w:t>
      </w:r>
    </w:p>
    <w:p w:rsidR="00BE7983" w:rsidRDefault="00BE7983">
      <w:pPr>
        <w:pStyle w:val="ConsPlusNormal"/>
        <w:jc w:val="right"/>
      </w:pPr>
      <w:r>
        <w:t>Губернатора Томской области</w:t>
      </w:r>
    </w:p>
    <w:p w:rsidR="00BE7983" w:rsidRDefault="00BE7983">
      <w:pPr>
        <w:pStyle w:val="ConsPlusNormal"/>
        <w:jc w:val="right"/>
      </w:pPr>
      <w:r>
        <w:t>от 13.07.2015 N 223-р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Title"/>
        <w:jc w:val="center"/>
      </w:pPr>
      <w:bookmarkStart w:id="2" w:name="P127"/>
      <w:bookmarkEnd w:id="2"/>
      <w:r>
        <w:t>ПОЛОЖЕНИЕ</w:t>
      </w:r>
    </w:p>
    <w:p w:rsidR="00BE7983" w:rsidRDefault="00BE7983">
      <w:pPr>
        <w:pStyle w:val="ConsPlusTitle"/>
        <w:jc w:val="center"/>
      </w:pPr>
      <w:r>
        <w:t>О РАБОЧЕЙ ГРУППЕ ПО РАЗВИТИЮ ТЕРРИТОРИИ ОПЕРЕЖАЮЩЕГО</w:t>
      </w:r>
    </w:p>
    <w:p w:rsidR="00BE7983" w:rsidRDefault="00BE7983">
      <w:pPr>
        <w:pStyle w:val="ConsPlusTitle"/>
        <w:jc w:val="center"/>
      </w:pPr>
      <w:r>
        <w:t>СОЦИАЛЬНО-ЭКОНОМИЧЕСКОГО РАЗВИТИЯ "СЕВЕРСК"</w:t>
      </w:r>
    </w:p>
    <w:p w:rsidR="00BE7983" w:rsidRDefault="00BE7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7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</w:p>
          <w:p w:rsidR="00BE7983" w:rsidRDefault="00BE7983">
            <w:pPr>
              <w:pStyle w:val="ConsPlusNormal"/>
              <w:jc w:val="center"/>
            </w:pPr>
            <w:r>
              <w:rPr>
                <w:color w:val="392C69"/>
              </w:rPr>
              <w:t>от 12.01.2021 N 3-р)</w:t>
            </w:r>
          </w:p>
        </w:tc>
      </w:tr>
    </w:tbl>
    <w:p w:rsidR="00BE7983" w:rsidRDefault="00BE7983">
      <w:pPr>
        <w:pStyle w:val="ConsPlusNormal"/>
        <w:jc w:val="both"/>
      </w:pPr>
    </w:p>
    <w:p w:rsidR="00BE7983" w:rsidRDefault="00BE7983">
      <w:pPr>
        <w:pStyle w:val="ConsPlusTitle"/>
        <w:jc w:val="center"/>
        <w:outlineLvl w:val="1"/>
      </w:pPr>
      <w:r>
        <w:t>1. ОБЩИЕ ПОЛОЖЕНИЯ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ind w:firstLine="540"/>
        <w:jc w:val="both"/>
      </w:pPr>
      <w:r>
        <w:t xml:space="preserve">1. Рабочая группа по развитию территории опережающего социально-экономического развития "Северск" (далее - Рабочая группа, ТОР "Северск") является совещательным органом, созданным с целью мониторинга решения вопросов, связанных с социально-экономическим развитием ТОР "Северск", определения перечня планируемых к проведению мероприятий, выявления проблемных вопросов и принятия мер по их решению, а также назначения сроков и ответственных по мероприятиям в рамках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12.02.2019 N 132 "О создании территории опережающего социально-экономического развития "Северск".</w:t>
      </w:r>
    </w:p>
    <w:p w:rsidR="00BE7983" w:rsidRDefault="00BE7983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 xml:space="preserve">2. Рабочая группа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а также настоящим Положением.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Title"/>
        <w:jc w:val="center"/>
        <w:outlineLvl w:val="1"/>
      </w:pPr>
      <w:r>
        <w:t>2. ЗАДАЧА РАБОЧЕЙ ГРУППЫ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ind w:firstLine="540"/>
        <w:jc w:val="both"/>
      </w:pPr>
      <w:r>
        <w:t>3. Задачей Рабочей группы является организация взаимодействия исполнительных органов государственной власти Томской области и структурных подразделений Администрации Томской области с Министерством экономического развития Российской Федерации и иными заинтересованными федеральными органами исполнительной власти, органами местного самоуправления муниципального образования "Городской округ закрытое административно-территориальное образование Северск Томской области", АО "Атом-ТОР" и его дочерним хозяйственным обществом ООО "Атом-ТОР-Северск", НКО "Фонд развития моногородов", промышленными предприятиями по вопросам развития территории опережающего социально-экономического развития "Северск".</w:t>
      </w:r>
    </w:p>
    <w:p w:rsidR="00BE7983" w:rsidRDefault="00BE7983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Title"/>
        <w:jc w:val="center"/>
        <w:outlineLvl w:val="1"/>
      </w:pPr>
      <w:r>
        <w:t>3. ОРГАНИЗАЦИЯ ДЕЯТЕЛЬНОСТИ И ПОРЯДОК РАБОТЫ РАБОЧЕЙ ГРУППЫ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ind w:firstLine="540"/>
        <w:jc w:val="both"/>
      </w:pPr>
      <w:r>
        <w:t>4. Заседания Рабочей группы проводятся по мере необходимости, но не реже одного раза в полугодие.</w:t>
      </w:r>
    </w:p>
    <w:p w:rsidR="00BE7983" w:rsidRDefault="00BE7983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 xml:space="preserve">5. На заседания Рабочей группы в установленном порядке могут приглашаться представители исполнительных органов государственной власти Томской области, территориальных органов федеральных органов исполнительной власти, органов местного самоуправления муниципальных </w:t>
      </w:r>
      <w:r>
        <w:lastRenderedPageBreak/>
        <w:t>образований Томской области, юридических лиц, а также специалисты, общественные деятели, научные работники, иные лица.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6. Заседания Рабочей группы могут проводиться в заочной форме и с использованием средств видеосвязи.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7. Члены Рабочей группы имеют право: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1) участвовать в заседаниях Рабочей группы и голосовать по обсуждаемым вопросам;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2) вносить предложения в повестку дня заседания Рабочей группы и по порядку его ведения;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3) излагать свое мнение по обсуждаемым на заседании Рабочей группы вопросам;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4) получать устную и письменную информацию о деятельности Рабочей группы, в том числе о ходе выполнения ее решений;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5) согласовывать окончательное решение Рабочей группы по рассматриваемым вопросам.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8. Рабочую группу возглавляет руководитель Рабочей группы, который: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Рабочей группы;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2) определяет повестку дня заседания Рабочей группы и порядок рассмотрения вопросов.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9. Заседание Рабочей группы считается правомочным, если на нем присутствует не менее трети ее членов.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10. Решения Рабочей группы по всем вопросам принимаются открытым голосованием простым большинством голосов членов Рабочей группы. В случае равенства голосов решающим является голос руководителя Рабочей группы.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11. Секретарь Рабочей группы осуществляет подготовку документов к заседаниям Рабочей группы, обеспечивает своевременное (не позднее 5 рабочих дней до заседания) оповещение членов Рабочей группы об очередном заседании Рабочей группы, оформляет протоколы заседаний Рабочей группы.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12. Решения Рабочей группы носят рекомендательный характер.</w:t>
      </w:r>
    </w:p>
    <w:p w:rsidR="00BE7983" w:rsidRDefault="00BE7983">
      <w:pPr>
        <w:pStyle w:val="ConsPlusNormal"/>
        <w:spacing w:before="220"/>
        <w:ind w:firstLine="540"/>
        <w:jc w:val="both"/>
      </w:pPr>
      <w:r>
        <w:t>13. Организационно-техническое и информационное обеспечение деятельности Рабочей группы, а также контроль исполнения протокольных решений Рабочей группы осуществляет Департамент инвестиций Томской области.</w:t>
      </w:r>
    </w:p>
    <w:p w:rsidR="00BE7983" w:rsidRDefault="00BE798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12.01.2021 N 3-р)</w:t>
      </w: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jc w:val="both"/>
      </w:pPr>
    </w:p>
    <w:p w:rsidR="00BE7983" w:rsidRDefault="00BE7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254" w:rsidRDefault="006C5BC7"/>
    <w:sectPr w:rsidR="005C3254" w:rsidSect="000E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3"/>
    <w:rsid w:val="003164B8"/>
    <w:rsid w:val="006C5BC7"/>
    <w:rsid w:val="00AF7ECE"/>
    <w:rsid w:val="00B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FE9D-BFC6-4138-909E-BF69E51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065168C43A4F747BDDD884012BA512B1D14F8C0082E2340B4134583710F83B51A157541B50A3C93A4E31CFBD51671983640A0C18CEC67DD69A925Q1zAC" TargetMode="External"/><Relationship Id="rId13" Type="http://schemas.openxmlformats.org/officeDocument/2006/relationships/hyperlink" Target="consultantplus://offline/ref=CA4065168C43A4F747BDDD884012BA512B1D14F8C0082E2340B4134583710F83B51A157541B50A3C93A4E31CFFD51671983640A0C18CEC67DD69A925Q1z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4065168C43A4F747BDDD884012BA512B1D14F8C0082E2340B4134583710F83B51A157541B50A3C93A4E31DF2D51671983640A0C18CEC67DD69A925Q1zAC" TargetMode="External"/><Relationship Id="rId12" Type="http://schemas.openxmlformats.org/officeDocument/2006/relationships/hyperlink" Target="consultantplus://offline/ref=CA4065168C43A4F747BDC385567EE455291742F4C8092C701DE81512DC2109D6E75A4B2C03F7193D91BAE11DF9QDzFC" TargetMode="External"/><Relationship Id="rId17" Type="http://schemas.openxmlformats.org/officeDocument/2006/relationships/hyperlink" Target="consultantplus://offline/ref=CA4065168C43A4F747BDDD884012BA512B1D14F8C0082E2340B4134583710F83B51A157541B50A3C93A4E31FFBD51671983640A0C18CEC67DD69A925Q1z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4065168C43A4F747BDDD884012BA512B1D14F8C0082E2340B4134583710F83B51A157541B50A3C93A4E31CF3D51671983640A0C18CEC67DD69A925Q1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065168C43A4F747BDDD884012BA512B1D14F8C0082E2340B4134583710F83B51A157541B50A3C93A4E31DFCD51671983640A0C18CEC67DD69A925Q1zAC" TargetMode="External"/><Relationship Id="rId11" Type="http://schemas.openxmlformats.org/officeDocument/2006/relationships/hyperlink" Target="consultantplus://offline/ref=CA4065168C43A4F747BDC385567EE455291042F3C20C2C701DE81512DC2109D6E75A4B2C03F7193D91BAE11DF9QDzFC" TargetMode="External"/><Relationship Id="rId5" Type="http://schemas.openxmlformats.org/officeDocument/2006/relationships/hyperlink" Target="consultantplus://offline/ref=CA4065168C43A4F747BDC385567EE4552B1E48FCC1042C701DE81512DC2109D6E75A4B2C03F7193D91BAE11DF9QDzFC" TargetMode="External"/><Relationship Id="rId15" Type="http://schemas.openxmlformats.org/officeDocument/2006/relationships/hyperlink" Target="consultantplus://offline/ref=CA4065168C43A4F747BDDD884012BA512B1D14F8C0082E2340B4134583710F83B51A157541B50A3C93A4E31CFDD51671983640A0C18CEC67DD69A925Q1zAC" TargetMode="External"/><Relationship Id="rId10" Type="http://schemas.openxmlformats.org/officeDocument/2006/relationships/hyperlink" Target="consultantplus://offline/ref=CA4065168C43A4F747BDDD884012BA512B1D14F8C0082E2340B4134583710F83B51A157541B50A3C93A4E31CF9D51671983640A0C18CEC67DD69A925Q1zA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A4065168C43A4F747BDDD884012BA512B1D14F8C0082E2340B4134583710F83B51A157541B50A3C93A4E31DFFD51671983640A0C18CEC67DD69A925Q1zAC" TargetMode="External"/><Relationship Id="rId9" Type="http://schemas.openxmlformats.org/officeDocument/2006/relationships/hyperlink" Target="consultantplus://offline/ref=CA4065168C43A4F747BDDD884012BA512B1D14F8C0082E2340B4134583710F83B51A157541B50A3C93A4E31CFAD51671983640A0C18CEC67DD69A925Q1zAC" TargetMode="External"/><Relationship Id="rId14" Type="http://schemas.openxmlformats.org/officeDocument/2006/relationships/hyperlink" Target="consultantplus://offline/ref=CA4065168C43A4F747BDC385567EE455281E4DF0CA5A7B724CBD1B17D47153C6E3131F271CF1052391A4E1Q1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И.И.</dc:creator>
  <cp:keywords/>
  <dc:description/>
  <cp:lastModifiedBy>Майорова И.И.</cp:lastModifiedBy>
  <cp:revision>2</cp:revision>
  <dcterms:created xsi:type="dcterms:W3CDTF">2021-02-16T02:51:00Z</dcterms:created>
  <dcterms:modified xsi:type="dcterms:W3CDTF">2021-02-17T06:42:00Z</dcterms:modified>
</cp:coreProperties>
</file>