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C36" w:rsidRDefault="008A0C36">
      <w:pPr>
        <w:pStyle w:val="ConsPlusNormal"/>
        <w:jc w:val="right"/>
        <w:outlineLvl w:val="0"/>
      </w:pPr>
      <w:r>
        <w:t>Приложение 1</w:t>
      </w:r>
    </w:p>
    <w:p w:rsidR="008A0C36" w:rsidRDefault="008A0C36">
      <w:pPr>
        <w:pStyle w:val="ConsPlusNormal"/>
        <w:jc w:val="right"/>
      </w:pPr>
      <w:r>
        <w:t>к Положению</w:t>
      </w:r>
    </w:p>
    <w:p w:rsidR="008A0C36" w:rsidRDefault="008A0C36">
      <w:pPr>
        <w:pStyle w:val="ConsPlusNormal"/>
        <w:jc w:val="right"/>
      </w:pPr>
      <w:r>
        <w:t>о предоставлении субсидий субъектам малого и среднего</w:t>
      </w:r>
    </w:p>
    <w:p w:rsidR="008A0C36" w:rsidRDefault="008A0C36">
      <w:pPr>
        <w:pStyle w:val="ConsPlusNormal"/>
        <w:jc w:val="right"/>
      </w:pPr>
      <w:r>
        <w:t>предпринимательства в целях возмещения части затрат,</w:t>
      </w:r>
    </w:p>
    <w:p w:rsidR="008A0C36" w:rsidRDefault="008A0C36">
      <w:pPr>
        <w:pStyle w:val="ConsPlusNormal"/>
        <w:jc w:val="right"/>
      </w:pPr>
      <w:r>
        <w:t>связанных с уплатой первого взноса (аванса)</w:t>
      </w:r>
    </w:p>
    <w:p w:rsidR="008A0C36" w:rsidRDefault="008A0C36">
      <w:pPr>
        <w:pStyle w:val="ConsPlusNormal"/>
        <w:jc w:val="right"/>
      </w:pPr>
      <w:r>
        <w:t>при заключении договора (договоров) лизинга</w:t>
      </w:r>
    </w:p>
    <w:p w:rsidR="008A0C36" w:rsidRDefault="008A0C36">
      <w:pPr>
        <w:pStyle w:val="ConsPlusNormal"/>
        <w:jc w:val="both"/>
      </w:pPr>
    </w:p>
    <w:p w:rsidR="008A0C36" w:rsidRDefault="008A0C36">
      <w:pPr>
        <w:pStyle w:val="ConsPlusTitle"/>
        <w:jc w:val="center"/>
      </w:pPr>
      <w:r>
        <w:t>ПЕРЕЧЕНЬ</w:t>
      </w:r>
    </w:p>
    <w:p w:rsidR="008A0C36" w:rsidRDefault="008A0C36">
      <w:pPr>
        <w:pStyle w:val="ConsPlusTitle"/>
        <w:jc w:val="center"/>
      </w:pPr>
      <w:r>
        <w:t>ДОКУМЕНТОВ, ПРЕДСТАВЛЯЕМЫХ СУБЪЕКТОМ МАЛОГО И СРЕДНЕГО</w:t>
      </w:r>
    </w:p>
    <w:p w:rsidR="008A0C36" w:rsidRDefault="008A0C36">
      <w:pPr>
        <w:pStyle w:val="ConsPlusTitle"/>
        <w:jc w:val="center"/>
      </w:pPr>
      <w:r>
        <w:t>ПРЕДПРИНИМАТЕЛЬСТВА ДЛЯ ПОЛУЧЕНИЯ СУБСИДИИ В ЦЕЛЯХ</w:t>
      </w:r>
    </w:p>
    <w:p w:rsidR="008A0C36" w:rsidRDefault="008A0C36">
      <w:pPr>
        <w:pStyle w:val="ConsPlusTitle"/>
        <w:jc w:val="center"/>
      </w:pPr>
      <w:r>
        <w:t>ВОЗМЕЩЕНИЯ ЧАСТИ ЗАТРАТ, СВЯЗАННЫХ С УПЛАТОЙ ПЕРВОГО ВЗНОСА</w:t>
      </w:r>
    </w:p>
    <w:p w:rsidR="008A0C36" w:rsidRDefault="008A0C36">
      <w:pPr>
        <w:pStyle w:val="ConsPlusTitle"/>
        <w:jc w:val="center"/>
      </w:pPr>
      <w:r>
        <w:t>(АВАНСА) ПРИ ЗАКЛЮЧЕНИИ ДОГОВОРА (ДОГОВОРОВ) ЛИЗИНГА</w:t>
      </w:r>
    </w:p>
    <w:p w:rsidR="008A0C36" w:rsidRDefault="008A0C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C36">
        <w:trPr>
          <w:jc w:val="center"/>
        </w:trPr>
        <w:tc>
          <w:tcPr>
            <w:tcW w:w="9294" w:type="dxa"/>
            <w:tcBorders>
              <w:top w:val="nil"/>
              <w:left w:val="single" w:sz="24" w:space="0" w:color="CED3F1"/>
              <w:bottom w:val="nil"/>
              <w:right w:val="single" w:sz="24" w:space="0" w:color="F4F3F8"/>
            </w:tcBorders>
            <w:shd w:val="clear" w:color="auto" w:fill="F4F3F8"/>
          </w:tcPr>
          <w:p w:rsidR="008A0C36" w:rsidRDefault="008A0C36">
            <w:pPr>
              <w:pStyle w:val="ConsPlusNormal"/>
              <w:jc w:val="center"/>
            </w:pPr>
            <w:r>
              <w:rPr>
                <w:color w:val="392C69"/>
              </w:rPr>
              <w:t>Список изменяющих документов</w:t>
            </w:r>
          </w:p>
          <w:p w:rsidR="008A0C36" w:rsidRDefault="008A0C36">
            <w:pPr>
              <w:pStyle w:val="ConsPlusNormal"/>
              <w:jc w:val="center"/>
            </w:pPr>
            <w:r>
              <w:rPr>
                <w:color w:val="392C69"/>
              </w:rPr>
              <w:t xml:space="preserve">(в ред. </w:t>
            </w:r>
            <w:hyperlink r:id="rId4" w:history="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8A0C36" w:rsidRDefault="008A0C36">
            <w:pPr>
              <w:pStyle w:val="ConsPlusNormal"/>
              <w:jc w:val="center"/>
            </w:pPr>
            <w:r>
              <w:rPr>
                <w:color w:val="392C69"/>
              </w:rPr>
              <w:t>от 30.11.2017 N 2207)</w:t>
            </w:r>
          </w:p>
        </w:tc>
      </w:tr>
    </w:tbl>
    <w:p w:rsidR="008A0C36" w:rsidRDefault="008A0C36">
      <w:pPr>
        <w:pStyle w:val="ConsPlusNormal"/>
        <w:jc w:val="both"/>
      </w:pPr>
    </w:p>
    <w:p w:rsidR="008A0C36" w:rsidRDefault="008A0C36">
      <w:pPr>
        <w:pStyle w:val="ConsPlusNormal"/>
        <w:ind w:firstLine="540"/>
        <w:jc w:val="both"/>
      </w:pPr>
      <w:r>
        <w:t>1. Документы, представляемые субъектом малого и среднего предпринимательства в обязательном порядке:</w:t>
      </w:r>
    </w:p>
    <w:p w:rsidR="008A0C36" w:rsidRDefault="008A0C36">
      <w:pPr>
        <w:pStyle w:val="ConsPlusNormal"/>
        <w:spacing w:before="220"/>
        <w:ind w:firstLine="540"/>
        <w:jc w:val="both"/>
      </w:pPr>
      <w:r>
        <w:t xml:space="preserve">1) </w:t>
      </w:r>
      <w:hyperlink r:id="rId5" w:history="1">
        <w:r>
          <w:rPr>
            <w:color w:val="0000FF"/>
          </w:rPr>
          <w:t>заявление</w:t>
        </w:r>
      </w:hyperlink>
      <w:r>
        <w:t xml:space="preserve"> на предоставление субсидии (приложение 1);</w:t>
      </w:r>
    </w:p>
    <w:p w:rsidR="008A0C36" w:rsidRDefault="008A0C36">
      <w:pPr>
        <w:pStyle w:val="ConsPlusNormal"/>
        <w:spacing w:before="220"/>
        <w:ind w:firstLine="540"/>
        <w:jc w:val="both"/>
      </w:pPr>
      <w:r>
        <w:t>2) документы, подтверждающие полномочия руководителя субъекта малого и среднего предпринимательства и уполномоченного лица (в случае подписания заявления лицом, уполномоченным на это руководителем субъекта малого и среднего предпринимательства):</w:t>
      </w:r>
    </w:p>
    <w:p w:rsidR="008A0C36" w:rsidRDefault="008A0C36">
      <w:pPr>
        <w:pStyle w:val="ConsPlusNormal"/>
        <w:spacing w:before="220"/>
        <w:ind w:firstLine="540"/>
        <w:jc w:val="both"/>
      </w:pPr>
      <w:r>
        <w:t>а) копии учредительных документов с учетом внесенных в них изменений (для юридических лиц), удостоверенные подписью руководителя юридического лица или уполномоченного им лица и печатью (при ее наличии);</w:t>
      </w:r>
    </w:p>
    <w:p w:rsidR="008A0C36" w:rsidRDefault="008A0C36">
      <w:pPr>
        <w:pStyle w:val="ConsPlusNormal"/>
        <w:spacing w:before="220"/>
        <w:ind w:firstLine="540"/>
        <w:jc w:val="both"/>
      </w:pPr>
      <w:r>
        <w:t>б) копии документов о назначении руководителя юридического лица (для юридических лиц);</w:t>
      </w:r>
    </w:p>
    <w:p w:rsidR="008A0C36" w:rsidRDefault="008A0C36">
      <w:pPr>
        <w:pStyle w:val="ConsPlusNormal"/>
        <w:spacing w:before="220"/>
        <w:ind w:firstLine="540"/>
        <w:jc w:val="both"/>
      </w:pPr>
      <w:r>
        <w:t>в) копия паспорта или иного документа, удостоверяющего личность руководителя юридического лица (индивидуального предпринимателя);</w:t>
      </w:r>
    </w:p>
    <w:p w:rsidR="008A0C36" w:rsidRDefault="008A0C36">
      <w:pPr>
        <w:pStyle w:val="ConsPlusNormal"/>
        <w:spacing w:before="220"/>
        <w:ind w:firstLine="540"/>
        <w:jc w:val="both"/>
      </w:pPr>
      <w:r>
        <w:t>г) копия доверенности, предусматривающей полномочия на подписание заявления и прилагаемых к нему документов от имени субъекта малого и среднего предпринимательства (в случае обращения представителя);</w:t>
      </w:r>
    </w:p>
    <w:p w:rsidR="008A0C36" w:rsidRDefault="008A0C36">
      <w:pPr>
        <w:pStyle w:val="ConsPlusNormal"/>
        <w:spacing w:before="220"/>
        <w:ind w:firstLine="540"/>
        <w:jc w:val="both"/>
      </w:pPr>
      <w:r>
        <w:t xml:space="preserve">3) </w:t>
      </w:r>
      <w:hyperlink r:id="rId6" w:history="1">
        <w:r>
          <w:rPr>
            <w:color w:val="0000FF"/>
          </w:rPr>
          <w:t>согласие</w:t>
        </w:r>
      </w:hyperlink>
      <w:r>
        <w:t xml:space="preserve"> на обработку персональных данных (приложение 3);</w:t>
      </w:r>
    </w:p>
    <w:p w:rsidR="008A0C36" w:rsidRDefault="008A0C36">
      <w:pPr>
        <w:pStyle w:val="ConsPlusNormal"/>
        <w:spacing w:before="220"/>
        <w:ind w:firstLine="540"/>
        <w:jc w:val="both"/>
      </w:pPr>
      <w:r>
        <w:t>4) утвержденный руководителем юридического лица/индивидуальным предпринимателем бизнес-план, предусматривающий создание и (или) развитие либо модернизацию производства товаров (работ, услуг), в целях реализации которого был(и) заключен(ы) договор(ы) лизинга оборудования, который:</w:t>
      </w:r>
    </w:p>
    <w:p w:rsidR="008A0C36" w:rsidRDefault="008A0C36">
      <w:pPr>
        <w:pStyle w:val="ConsPlusNormal"/>
        <w:spacing w:before="220"/>
        <w:ind w:firstLine="540"/>
        <w:jc w:val="both"/>
      </w:pPr>
      <w:r>
        <w:t>а) разработан на период, равный периоду окупаемости &lt;*&gt; бизнес-плана плюс один год (без учета планируемой к получению субсидии);</w:t>
      </w:r>
    </w:p>
    <w:p w:rsidR="008A0C36" w:rsidRDefault="008A0C36">
      <w:pPr>
        <w:pStyle w:val="ConsPlusNormal"/>
        <w:spacing w:before="220"/>
        <w:ind w:firstLine="540"/>
        <w:jc w:val="both"/>
      </w:pPr>
      <w:r>
        <w:t>--------------------------------</w:t>
      </w:r>
    </w:p>
    <w:p w:rsidR="008A0C36" w:rsidRDefault="008A0C36">
      <w:pPr>
        <w:pStyle w:val="ConsPlusNormal"/>
        <w:spacing w:before="220"/>
        <w:ind w:firstLine="540"/>
        <w:jc w:val="both"/>
      </w:pPr>
      <w:r>
        <w:t>&lt;*&gt; Период времени с начала реализации данного бизнес-плана до момента, когда разница между накопленной суммой чистой прибыли с амортизационными отчислениями и объемом инвестиционных затрат приобретет положительное значение.</w:t>
      </w:r>
    </w:p>
    <w:p w:rsidR="008A0C36" w:rsidRDefault="008A0C36">
      <w:pPr>
        <w:pStyle w:val="ConsPlusNormal"/>
        <w:jc w:val="both"/>
      </w:pPr>
    </w:p>
    <w:p w:rsidR="008A0C36" w:rsidRDefault="008A0C36">
      <w:pPr>
        <w:pStyle w:val="ConsPlusNormal"/>
        <w:ind w:firstLine="540"/>
        <w:jc w:val="both"/>
      </w:pPr>
      <w:r>
        <w:lastRenderedPageBreak/>
        <w:t>б) включает в себя краткое описание целей и стратегии развития бизнеса; описание продукции и услуг; общую стоимость бизнес-плана с разбивкой по источникам финансирования; расшифровку статей доходов и статей расходов; расчет чистого дохода по бизнес-плану;</w:t>
      </w:r>
    </w:p>
    <w:p w:rsidR="008A0C36" w:rsidRDefault="008A0C36">
      <w:pPr>
        <w:pStyle w:val="ConsPlusNormal"/>
        <w:spacing w:before="220"/>
        <w:ind w:firstLine="540"/>
        <w:jc w:val="both"/>
      </w:pPr>
      <w:r>
        <w:t>в) содержит следующие обязательства субъекта малого и среднего предпринимательства:</w:t>
      </w:r>
    </w:p>
    <w:p w:rsidR="008A0C36" w:rsidRDefault="008A0C36">
      <w:pPr>
        <w:pStyle w:val="ConsPlusNormal"/>
        <w:spacing w:before="220"/>
        <w:ind w:firstLine="540"/>
        <w:jc w:val="both"/>
      </w:pPr>
      <w:r>
        <w:t>- по созданию в период с даты заключения договора о предоставлении субсидии и до 31-го декабря года, в котором предоставляется субсидия, не менее 1 рабочего места и сохранению в течение срока действия договора о предоставлении субсидии вновь созданных и существующих на дату заключения договора о предоставлении субсидии рабочих мест;</w:t>
      </w:r>
    </w:p>
    <w:p w:rsidR="008A0C36" w:rsidRDefault="008A0C36">
      <w:pPr>
        <w:pStyle w:val="ConsPlusNormal"/>
        <w:jc w:val="both"/>
      </w:pPr>
      <w:r>
        <w:t xml:space="preserve">(в ред. </w:t>
      </w:r>
      <w:hyperlink r:id="rId7" w:history="1">
        <w:r>
          <w:rPr>
            <w:color w:val="0000FF"/>
          </w:rPr>
          <w:t>постановления</w:t>
        </w:r>
      </w:hyperlink>
      <w:r>
        <w:t xml:space="preserve"> </w:t>
      </w:r>
      <w:proofErr w:type="gramStart"/>
      <w:r>
        <w:t>Администрации</w:t>
      </w:r>
      <w:proofErr w:type="gramEnd"/>
      <w:r>
        <w:t xml:space="preserve"> ЗАТО Северск от 30.11.2017 N 2207)</w:t>
      </w:r>
    </w:p>
    <w:p w:rsidR="008A0C36" w:rsidRDefault="008A0C36">
      <w:pPr>
        <w:pStyle w:val="ConsPlusNormal"/>
        <w:spacing w:before="220"/>
        <w:ind w:firstLine="540"/>
        <w:jc w:val="both"/>
      </w:pPr>
      <w:r>
        <w:t>- по выплате наемным работникам средней заработной платы в размере не ниже величины прожиточного минимума трудоспособного населения по Томской области;</w:t>
      </w:r>
    </w:p>
    <w:p w:rsidR="008A0C36" w:rsidRDefault="008A0C36">
      <w:pPr>
        <w:pStyle w:val="ConsPlusNormal"/>
        <w:spacing w:before="220"/>
        <w:ind w:firstLine="540"/>
        <w:jc w:val="both"/>
      </w:pPr>
      <w:r>
        <w:t>5) справка, подписанная руководителем юридического лица (индивидуальным предпринимателем) о размере средней заработной платы, установленной наемным работникам на дату подачи заявления, не ниже величины прожиточного минимума трудоспособного населения по Томской области;</w:t>
      </w:r>
    </w:p>
    <w:p w:rsidR="008A0C36" w:rsidRDefault="008A0C36">
      <w:pPr>
        <w:pStyle w:val="ConsPlusNormal"/>
        <w:spacing w:before="220"/>
        <w:ind w:firstLine="540"/>
        <w:jc w:val="both"/>
      </w:pPr>
      <w:r>
        <w:t>6) копия трудового договора с руководителем юридического лица (для юридических лиц);</w:t>
      </w:r>
    </w:p>
    <w:p w:rsidR="008A0C36" w:rsidRDefault="008A0C36">
      <w:pPr>
        <w:pStyle w:val="ConsPlusNormal"/>
        <w:spacing w:before="220"/>
        <w:ind w:firstLine="540"/>
        <w:jc w:val="both"/>
      </w:pPr>
      <w:r>
        <w:t xml:space="preserve">7) справка, подписанная руководителем юридического лица - заявителя (индивидуальным предпринимателем), о заключении трудовых договоров со всеми работниками с указанием количества официально трудоустроенных работников на дату подачи заявки. К справке прикладывается заверенная копия отчета в Федеральную налоговую службу за последний отчетный квартал (титульный лист, </w:t>
      </w:r>
      <w:hyperlink r:id="rId8" w:history="1">
        <w:r>
          <w:rPr>
            <w:color w:val="0000FF"/>
          </w:rPr>
          <w:t>подраздел 1.1</w:t>
        </w:r>
      </w:hyperlink>
      <w:r>
        <w:t xml:space="preserve"> приложения 1 раздела 1 формы "Расчет по страховым взносам"; </w:t>
      </w:r>
      <w:hyperlink r:id="rId9" w:history="1">
        <w:r>
          <w:rPr>
            <w:color w:val="0000FF"/>
          </w:rPr>
          <w:t>раздел 3</w:t>
        </w:r>
      </w:hyperlink>
      <w:r>
        <w:t xml:space="preserve"> (форма по КНД 1151111) с приложением документов, подтверждающих факт сдачи отчетности. В случае расхождения количества официально трудоустроенных работников на дату подачи заявки и количества застрахованных лиц по указанному отчету справка должна содержать пояснение данного расхождения;</w:t>
      </w:r>
    </w:p>
    <w:p w:rsidR="008A0C36" w:rsidRDefault="008A0C36">
      <w:pPr>
        <w:pStyle w:val="ConsPlusNormal"/>
        <w:jc w:val="both"/>
      </w:pPr>
      <w:r>
        <w:t xml:space="preserve">(пп. 7 в ред. </w:t>
      </w:r>
      <w:hyperlink r:id="rId10" w:history="1">
        <w:r>
          <w:rPr>
            <w:color w:val="0000FF"/>
          </w:rPr>
          <w:t>постановления</w:t>
        </w:r>
      </w:hyperlink>
      <w:r>
        <w:t xml:space="preserve"> </w:t>
      </w:r>
      <w:proofErr w:type="gramStart"/>
      <w:r>
        <w:t>Администрации</w:t>
      </w:r>
      <w:proofErr w:type="gramEnd"/>
      <w:r>
        <w:t xml:space="preserve"> ЗАТО Северск от 30.11.2017 N 2207)</w:t>
      </w:r>
    </w:p>
    <w:p w:rsidR="008A0C36" w:rsidRDefault="008A0C36">
      <w:pPr>
        <w:pStyle w:val="ConsPlusNormal"/>
        <w:spacing w:before="220"/>
        <w:ind w:firstLine="540"/>
        <w:jc w:val="both"/>
      </w:pPr>
      <w:r>
        <w:t>8) справка, подписанная руководителем юридического лица (индивидуальным предпринимателем), об отсутствии неурегулированной просроченной задолженности по заработной плате по состоянию на дату подачи заявления;</w:t>
      </w:r>
    </w:p>
    <w:p w:rsidR="008A0C36" w:rsidRDefault="008A0C36">
      <w:pPr>
        <w:pStyle w:val="ConsPlusNormal"/>
        <w:spacing w:before="220"/>
        <w:ind w:firstLine="540"/>
        <w:jc w:val="both"/>
      </w:pPr>
      <w:r>
        <w:t>9) заверенные подписью руководителя юридического лица/индивидуального предпринимателя и печатью (при наличии):</w:t>
      </w:r>
    </w:p>
    <w:p w:rsidR="008A0C36" w:rsidRDefault="008A0C36">
      <w:pPr>
        <w:pStyle w:val="ConsPlusNormal"/>
        <w:spacing w:before="220"/>
        <w:ind w:firstLine="540"/>
        <w:jc w:val="both"/>
      </w:pPr>
      <w:r>
        <w:t>а) копии паспортов оборудования (в случае отсутствия паспортов оборудования допускается представление руководства по эксплуатации оборудования);</w:t>
      </w:r>
    </w:p>
    <w:p w:rsidR="008A0C36" w:rsidRDefault="008A0C36">
      <w:pPr>
        <w:pStyle w:val="ConsPlusNormal"/>
        <w:spacing w:before="220"/>
        <w:ind w:firstLine="540"/>
        <w:jc w:val="both"/>
      </w:pPr>
      <w:r>
        <w:t>б) копии договоров купли-продажи оборудования;</w:t>
      </w:r>
    </w:p>
    <w:p w:rsidR="008A0C36" w:rsidRDefault="008A0C36">
      <w:pPr>
        <w:pStyle w:val="ConsPlusNormal"/>
        <w:spacing w:before="220"/>
        <w:ind w:firstLine="540"/>
        <w:jc w:val="both"/>
      </w:pPr>
      <w:r>
        <w:t>в) копии инвентарных карточек учета основных средств с обязательным заполнением графы "номер амортизационной группы" (в случае если балансодержателем предмета лизинга является лизингополучатель).</w:t>
      </w:r>
    </w:p>
    <w:p w:rsidR="008A0C36" w:rsidRDefault="008A0C36">
      <w:pPr>
        <w:pStyle w:val="ConsPlusNormal"/>
        <w:spacing w:before="220"/>
        <w:ind w:firstLine="540"/>
        <w:jc w:val="both"/>
      </w:pPr>
      <w:r>
        <w:t xml:space="preserve">В случае если оборудование является собственностью лизингодателя, получатель субсидии представляет справку за подписью руководителя юридического лица/индивидуального предпринимателя с указанием номера амортизационной группы предмета лизинга в соответствии с </w:t>
      </w:r>
      <w:hyperlink r:id="rId11"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w:t>
      </w:r>
    </w:p>
    <w:p w:rsidR="008A0C36" w:rsidRDefault="008A0C36">
      <w:pPr>
        <w:pStyle w:val="ConsPlusNormal"/>
        <w:spacing w:before="220"/>
        <w:ind w:firstLine="540"/>
        <w:jc w:val="both"/>
      </w:pPr>
      <w:r>
        <w:lastRenderedPageBreak/>
        <w:t>г) копии балансовых справок о стоимости оборудования (в случае если балансодержателем предмета лизинга является лизингополучатель);</w:t>
      </w:r>
    </w:p>
    <w:p w:rsidR="008A0C36" w:rsidRDefault="008A0C36">
      <w:pPr>
        <w:pStyle w:val="ConsPlusNormal"/>
        <w:spacing w:before="220"/>
        <w:ind w:firstLine="540"/>
        <w:jc w:val="both"/>
      </w:pPr>
      <w:r>
        <w:t>д) копии актов ввода в эксплуатацию, актов приема-передачи оборудования;</w:t>
      </w:r>
    </w:p>
    <w:p w:rsidR="008A0C36" w:rsidRDefault="008A0C36">
      <w:pPr>
        <w:pStyle w:val="ConsPlusNormal"/>
        <w:spacing w:before="220"/>
        <w:ind w:firstLine="540"/>
        <w:jc w:val="both"/>
      </w:pPr>
      <w:r>
        <w:t>е) копии договоров лизинга;</w:t>
      </w:r>
    </w:p>
    <w:p w:rsidR="008A0C36" w:rsidRDefault="008A0C36">
      <w:pPr>
        <w:pStyle w:val="ConsPlusNormal"/>
        <w:spacing w:before="220"/>
        <w:ind w:firstLine="540"/>
        <w:jc w:val="both"/>
      </w:pPr>
      <w:r>
        <w:t xml:space="preserve">10) </w:t>
      </w:r>
      <w:hyperlink r:id="rId12" w:history="1">
        <w:r>
          <w:rPr>
            <w:color w:val="0000FF"/>
          </w:rPr>
          <w:t>справка-расчет</w:t>
        </w:r>
      </w:hyperlink>
      <w:r>
        <w:t xml:space="preserve"> (приложение 2) с приложением заверенных подписью руководителя юридического лица/индивидуального предпринимателя и печатью (при наличии) копий платежных документов, подтверждающих уплату первого (авансового) платежа по договору(ам) лизинга оборудования. Справка-расчет представляется в трех экземплярах (один, сброшюрованный в одну папку с заявлением и другими документами, второй и третий, не сброшюрованный в одну папку с заявлением и другими документами, для приложения к договору о предоставлении субсидии в случае принятия решения о предоставлении субсидии).</w:t>
      </w:r>
    </w:p>
    <w:p w:rsidR="008A0C36" w:rsidRDefault="008A0C36">
      <w:pPr>
        <w:pStyle w:val="ConsPlusNormal"/>
        <w:spacing w:before="220"/>
        <w:ind w:firstLine="540"/>
        <w:jc w:val="both"/>
      </w:pPr>
      <w:r>
        <w:t>В случае если субъект малого и среднего предпринимательства претендует на получение субсидии по двум и более договорам лизинга оборудования, справка-расчет представляется отдельно по каждому договору лизинга оборудования;</w:t>
      </w:r>
    </w:p>
    <w:p w:rsidR="008A0C36" w:rsidRDefault="008A0C36">
      <w:pPr>
        <w:pStyle w:val="ConsPlusNormal"/>
        <w:spacing w:before="220"/>
        <w:ind w:firstLine="540"/>
        <w:jc w:val="both"/>
      </w:pPr>
      <w:r>
        <w:t>11) экспертное заключение оценщика (акт экспертизы) - члена одной из саморегулируемых организаций оценщиков для подтверждения отсутствия факта физического и морального износа оборудования (в случае если предметом лизинга является оборудование, бывшее в употреблении (не новое)).</w:t>
      </w:r>
    </w:p>
    <w:p w:rsidR="008A0C36" w:rsidRDefault="008A0C36">
      <w:pPr>
        <w:pStyle w:val="ConsPlusNormal"/>
        <w:spacing w:before="220"/>
        <w:ind w:firstLine="540"/>
        <w:jc w:val="both"/>
      </w:pPr>
      <w:r>
        <w:t>2. Документы, которые субъект малого и среднего предпринимательства вправе представить по собственной инициативе:</w:t>
      </w:r>
    </w:p>
    <w:p w:rsidR="008A0C36" w:rsidRDefault="008A0C36">
      <w:pPr>
        <w:pStyle w:val="ConsPlusNormal"/>
        <w:spacing w:before="220"/>
        <w:ind w:firstLine="540"/>
        <w:jc w:val="both"/>
      </w:pPr>
      <w:r>
        <w:t>1) сведения из Единого государственного реестра юридических лиц/индивидуальных предпринимателей в виде выписки, подписанной усиленной квалифицированной электронной подписью;</w:t>
      </w:r>
    </w:p>
    <w:p w:rsidR="008A0C36" w:rsidRDefault="008A0C36">
      <w:pPr>
        <w:pStyle w:val="ConsPlusNormal"/>
        <w:spacing w:before="220"/>
        <w:ind w:firstLine="540"/>
        <w:jc w:val="both"/>
      </w:pPr>
      <w:r>
        <w:t xml:space="preserve">2) </w:t>
      </w:r>
      <w:hyperlink r:id="rId13" w:history="1">
        <w:r>
          <w:rPr>
            <w:color w:val="0000FF"/>
          </w:rPr>
          <w:t>справка</w:t>
        </w:r>
      </w:hyperlink>
      <w:r>
        <w:t xml:space="preserve"> об исполнении налогоплательщиком обязанности по уплате налогов, сборов, страховых взносов, пеней, штрафов, процентов на дату, не ранее 30 календарных дней до даты подачи заявления на предоставление субсидии (оригинал), выданная ИФНС России по ЗАТО Северск Томской области по форме, утвержденной Приказом ФНС России от 20.01.2017 N ММВ-7-8/20@;</w:t>
      </w:r>
    </w:p>
    <w:p w:rsidR="008A0C36" w:rsidRDefault="008A0C36">
      <w:pPr>
        <w:pStyle w:val="ConsPlusNormal"/>
        <w:spacing w:before="220"/>
        <w:ind w:firstLine="540"/>
        <w:jc w:val="both"/>
      </w:pPr>
      <w:r>
        <w:t xml:space="preserve">3) - 4) утратили силу. - </w:t>
      </w:r>
      <w:hyperlink r:id="rId14" w:history="1">
        <w:r>
          <w:rPr>
            <w:color w:val="0000FF"/>
          </w:rPr>
          <w:t>Постановление</w:t>
        </w:r>
      </w:hyperlink>
      <w:r>
        <w:t xml:space="preserve"> </w:t>
      </w:r>
      <w:proofErr w:type="gramStart"/>
      <w:r>
        <w:t>Администрации</w:t>
      </w:r>
      <w:proofErr w:type="gramEnd"/>
      <w:r>
        <w:t xml:space="preserve"> ЗАТО Северск от 30.11.2017 N 2207;</w:t>
      </w:r>
    </w:p>
    <w:p w:rsidR="008A0C36" w:rsidRDefault="008A0C36">
      <w:pPr>
        <w:pStyle w:val="ConsPlusNormal"/>
        <w:spacing w:before="220"/>
        <w:ind w:firstLine="540"/>
        <w:jc w:val="both"/>
      </w:pPr>
      <w:r>
        <w:t>5) справка о состоянии расчетов по уплате в бюджет муниципального образования "Городской округ закрытое административно-территориальное образование Северск Томской области" арендной платы за пользование земельными участками, за пользование нежилыми помещениями, за пользование движимым имуществом, находящимися в муниципальной собственности, и иных платежей на дату не ранее 30 календарных дней до даты подачи заявления на предоставление субсидии (оригинал);</w:t>
      </w:r>
    </w:p>
    <w:p w:rsidR="008A0C36" w:rsidRDefault="008A0C36">
      <w:pPr>
        <w:pStyle w:val="ConsPlusNormal"/>
        <w:spacing w:before="220"/>
        <w:ind w:firstLine="540"/>
        <w:jc w:val="both"/>
      </w:pPr>
      <w:r>
        <w:t>6) сведения из Единого реестра субъектов малого и среднего предпринимательства в виде выписки, подписанной усиленной квалифицированной электронной подписью.</w:t>
      </w:r>
    </w:p>
    <w:p w:rsidR="008A0C36" w:rsidRDefault="008A0C36">
      <w:pPr>
        <w:pStyle w:val="ConsPlusNormal"/>
      </w:pPr>
      <w:hyperlink r:id="rId15" w:history="1">
        <w:r>
          <w:rPr>
            <w:i/>
            <w:color w:val="0000FF"/>
          </w:rPr>
          <w:br/>
          <w:t xml:space="preserve">Постановление Администрации ЗАТО Северск от 27.07.2017 N 1348 (ред. от 30.11.2017) "О предоставлении субсидий субъектам малого и среднего предпринимательства на создание и (или) развитие, и (или) модернизацию производства товаров (работ, услуг)" (вместе с "Положением о предоставлении субсидий субъектам малого и среднего предпринимательства в целях возмещения части затрат, связанных с уплатой процентов по кредитам, привлеченным в российских кредитных организациях в целях создания и (или) развития и (или) модернизации производства товаров (работ, услуг)", "Положением о предоставлении субсидий </w:t>
        </w:r>
        <w:r>
          <w:rPr>
            <w:i/>
            <w:color w:val="0000FF"/>
          </w:rPr>
          <w:lastRenderedPageBreak/>
          <w:t>субъектам малого и среднего предпринимательства в целях возмещения части затрат, связанных с уплатой первого взноса (аванса) при заключении договора (договоров) лизинга") {КонсультантПлюс}</w:t>
        </w:r>
      </w:hyperlink>
      <w:r>
        <w:br/>
      </w:r>
    </w:p>
    <w:p w:rsidR="000D31E5" w:rsidRDefault="000D31E5">
      <w:bookmarkStart w:id="0" w:name="_GoBack"/>
      <w:bookmarkEnd w:id="0"/>
    </w:p>
    <w:sectPr w:rsidR="000D31E5" w:rsidSect="00C902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36"/>
    <w:rsid w:val="000D31E5"/>
    <w:rsid w:val="008A0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2786B-17D7-4D05-832B-D6A965F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C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0C3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341E558AB93FB127B5D3275AD198CC315DBBD11CFE2AB6834F1281DB55BBF1BBD66868D80F36BB65507205EF4205DFB7C925E4272C12D4f5O4M" TargetMode="External"/><Relationship Id="rId13" Type="http://schemas.openxmlformats.org/officeDocument/2006/relationships/hyperlink" Target="consultantplus://offline/ref=15341E558AB93FB127B5D3275AD198CC315CB9D41CF92AB6834F1281DB55BBF1BBD66868D80F37BE6A507205EF4205DFB7C925E4272C12D4f5O4M" TargetMode="External"/><Relationship Id="rId3" Type="http://schemas.openxmlformats.org/officeDocument/2006/relationships/webSettings" Target="webSettings.xml"/><Relationship Id="rId7" Type="http://schemas.openxmlformats.org/officeDocument/2006/relationships/hyperlink" Target="consultantplus://offline/ref=15341E558AB93FB127B5CD2A4CBDC6C83256E3DF1AFA24E6D91A14D68405BDA4FB966E3D9B4B3ABE6D5B265CA91C5C8FF18229E43B3013D442419DD0f1OAM" TargetMode="External"/><Relationship Id="rId12" Type="http://schemas.openxmlformats.org/officeDocument/2006/relationships/hyperlink" Target="consultantplus://offline/ref=15341E558AB93FB127B5CD2A4CBDC6C83256E3DF1AFA27E3DF1914D68405BDA4FB966E3D9B4B3ABE6D5B2051AD1C5C8FF18229E43B3013D442419DD0f1OA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5341E558AB93FB127B5CD2A4CBDC6C83256E3DF1AFA27E3DF1914D68405BDA4FB966E3D9B4B3ABE6D5B2052AD1C5C8FF18229E43B3013D442419DD0f1OAM" TargetMode="External"/><Relationship Id="rId11" Type="http://schemas.openxmlformats.org/officeDocument/2006/relationships/hyperlink" Target="consultantplus://offline/ref=15341E558AB93FB127B5D3275AD198CC3154BAD112F32AB6834F1281DB55BBF1BBD6686ADF073CEB3C1F7359AA1516DFB4C926E538f2O6M" TargetMode="External"/><Relationship Id="rId5" Type="http://schemas.openxmlformats.org/officeDocument/2006/relationships/hyperlink" Target="consultantplus://offline/ref=15341E558AB93FB127B5CD2A4CBDC6C83256E3DF1AFA27E3DF1914D68405BDA4FB966E3D9B4B3ABE6D5B2056AD1C5C8FF18229E43B3013D442419DD0f1OAM" TargetMode="External"/><Relationship Id="rId15" Type="http://schemas.openxmlformats.org/officeDocument/2006/relationships/hyperlink" Target="consultantplus://offline/ref=15341E558AB93FB127B5CD2A4CBDC6C83256E3DF1AFA27E3DF1914D68405BDA4FB966E3D9B4B3ABE6D5B235CAF1C5C8FF18229E43B3013D442419DD0f1OAM" TargetMode="External"/><Relationship Id="rId10" Type="http://schemas.openxmlformats.org/officeDocument/2006/relationships/hyperlink" Target="consultantplus://offline/ref=15341E558AB93FB127B5CD2A4CBDC6C83256E3DF1AFA24E6D91A14D68405BDA4FB966E3D9B4B3ABE6D5B265CAF1C5C8FF18229E43B3013D442419DD0f1OAM" TargetMode="External"/><Relationship Id="rId4" Type="http://schemas.openxmlformats.org/officeDocument/2006/relationships/hyperlink" Target="consultantplus://offline/ref=15341E558AB93FB127B5CD2A4CBDC6C83256E3DF1AFA24E6D91A14D68405BDA4FB966E3D9B4B3ABE6D5B265CAB1C5C8FF18229E43B3013D442419DD0f1OAM" TargetMode="External"/><Relationship Id="rId9" Type="http://schemas.openxmlformats.org/officeDocument/2006/relationships/hyperlink" Target="consultantplus://offline/ref=15341E558AB93FB127B5D3275AD198CC315DBBD11CFE2AB6834F1281DB55BBF1BBD66868D80F30BF6D507205EF4205DFB7C925E4272C12D4f5O4M" TargetMode="External"/><Relationship Id="rId14" Type="http://schemas.openxmlformats.org/officeDocument/2006/relationships/hyperlink" Target="consultantplus://offline/ref=15341E558AB93FB127B5CD2A4CBDC6C83256E3DF1AFA24E6D91A14D68405BDA4FB966E3D9B4B3ABE6D5B265CAA1C5C8FF18229E43B3013D442419DD0f1O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9384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Smolnikova_o</dc:creator>
  <cp:keywords/>
  <dc:description/>
  <cp:lastModifiedBy>Smolnikova_o</cp:lastModifiedBy>
  <cp:revision>1</cp:revision>
  <dcterms:created xsi:type="dcterms:W3CDTF">2018-11-12T12:14:00Z</dcterms:created>
  <dcterms:modified xsi:type="dcterms:W3CDTF">2018-11-12T12:14:00Z</dcterms:modified>
</cp:coreProperties>
</file>