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Times New Roman" w:hAnsi="Times New Roman"/>
          <w:b/>
          <w:bCs/>
          <w:color w:val="000080"/>
          <w:sz w:val="56"/>
          <w:szCs w:val="56"/>
        </w:rPr>
      </w:pPr>
      <w:r/>
      <w:bookmarkStart w:id="0" w:name="_GoBack"/>
      <w:r/>
      <w:bookmarkEnd w:id="0"/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5878830</wp:posOffset>
                </wp:positionH>
                <wp:positionV relativeFrom="paragraph">
                  <wp:posOffset>638175</wp:posOffset>
                </wp:positionV>
                <wp:extent cx="8801100" cy="6524625"/>
                <wp:effectExtent l="0" t="0" r="0" b="9525"/>
                <wp:wrapSquare wrapText="bothSides"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8801100" cy="65246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7728;o:allowoverlap:true;o:allowincell:true;mso-position-horizontal-relative:text;margin-left:462.90pt;mso-position-horizontal:absolute;mso-position-vertical-relative:text;margin-top:50.25pt;mso-position-vertical:absolute;width:693.00pt;height:513.75pt;mso-wrap-distance-left:9.00pt;mso-wrap-distance-top:0.00pt;mso-wrap-distance-right:9.00pt;mso-wrap-distance-bottom:0.00pt;" stroked="false">
                <v:path textboxrect="0,0,0,0"/>
                <w10:wrap type="square"/>
                <v:imagedata r:id="rId8" o:title=""/>
              </v:shape>
            </w:pict>
          </mc:Fallback>
        </mc:AlternateConten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Паспорт площадки № 1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 ТОР «Северск» (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ул.Сосновая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, 4, строение № 1/1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)</w:t>
      </w:r>
      <w:r>
        <w:rPr>
          <w:rFonts w:ascii="Times New Roman" w:hAnsi="Times New Roman"/>
          <w:b/>
          <w:bCs/>
          <w:color w:val="000080"/>
          <w:sz w:val="56"/>
          <w:szCs w:val="56"/>
        </w:rPr>
      </w:r>
      <w:r>
        <w:rPr>
          <w:rFonts w:ascii="Times New Roman" w:hAnsi="Times New Roman"/>
          <w:b/>
          <w:bCs/>
          <w:color w:val="000080"/>
          <w:sz w:val="56"/>
          <w:szCs w:val="56"/>
        </w:rPr>
      </w:r>
    </w:p>
    <w:tbl>
      <w:tblPr>
        <w:tblpPr w:horzAnchor="margin" w:tblpXSpec="left" w:vertAnchor="text" w:tblpY="258" w:leftFromText="180" w:topFromText="0" w:rightFromText="180" w:bottomFromText="0"/>
        <w:tblW w:w="882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CellMar>
          <w:left w:w="15" w:type="dxa"/>
          <w:top w:w="15" w:type="dxa"/>
          <w:right w:w="15" w:type="dxa"/>
          <w:bottom w:w="15" w:type="dxa"/>
        </w:tblCellMar>
        <w:tblLook w:val="00A0" w:firstRow="1" w:lastRow="0" w:firstColumn="1" w:lastColumn="0" w:noHBand="0" w:noVBand="0"/>
      </w:tblPr>
      <w:tblGrid>
        <w:gridCol w:w="2154"/>
        <w:gridCol w:w="1639"/>
        <w:gridCol w:w="5027"/>
      </w:tblGrid>
      <w:tr>
        <w:tblPrEx/>
        <w:trPr/>
        <w:tc>
          <w:tcPr>
            <w:gridSpan w:val="3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1. Характеристика площадки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475"/>
        </w:trPr>
        <w:tc>
          <w:tcPr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Место расположения (адрес) земельного участка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5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Российская Федерация,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Томская область,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городской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округ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г.Северск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ул.Сосновая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, 4, строение № 1/1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Форма собственности земельного участка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5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Муниципальная, городской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округ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ЗАТО Северск Томской области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Площадь земельного участка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5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13 363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кв.м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1,34 га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Кадастровый номер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5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70:22:0010702:53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Категория земель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5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Земли населенных пунктов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Вид разрешенного использования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5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Для эксплуатации и обслуживания склада-холодильника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80"/>
                <w:sz w:val="24"/>
                <w:szCs w:val="24"/>
              </w:rPr>
              <w:t xml:space="preserve">2. Наличие на площадке зданий и сооружений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здание, расположенное по адресу: Томская область, 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г.Северск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ул.Сосновая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4, строение № 1/1.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Общая площадь здания 5643,4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кв.м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находится в муниципальной собственности городского округа ЗАТО Северск.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Передано по 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аренды № 216 от 09.09.20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срок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ом на 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лет, арендатор -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Ассоциация «Некоммерческое партнерство «Агентство развития предпринимательства»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субаренде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резидент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Технопарковой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зоны ЗАТО 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Техническое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состояние здания удовлетворительное.</w:t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80"/>
                <w:sz w:val="24"/>
                <w:szCs w:val="24"/>
              </w:rPr>
              <w:t xml:space="preserve">3. Наличие инженерной инфраструктуры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1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Электроснабжение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779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имеется по 2-ой категории, мощность 0,630 МВт,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ООО «Электросети»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1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Теплоснабжение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779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имеется точка подключения на территории площадки,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ОАО «Тепловые сети»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1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Водоснабжение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779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имеется точка подключения на территории площадки,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АО «СВК»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1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Водоотведение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779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имеется точка подключения на территории площадки,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АО «СВК»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color w:val="003366"/>
                <w:sz w:val="24"/>
                <w:szCs w:val="24"/>
              </w:rPr>
              <w:t xml:space="preserve">4. Контактная информация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highlight w:val="none"/>
              </w:rPr>
              <w:t xml:space="preserve">Трапезников Виталий Юрьевич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аместитель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Мэра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 по экономике и финансам</w:t>
            </w:r>
            <w:r>
              <w:rPr>
                <w:rFonts w:ascii="Times New Roman" w:hAnsi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/>
                <w:sz w:val="24"/>
                <w:szCs w:val="24"/>
                <w:highlight w:val="none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(3823) 77-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9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E-mail: </w:t>
            </w:r>
            <w:hyperlink r:id="rId9" w:tooltip="mailto:zato-seversk@gov70.ru" w:history="1">
              <w:r>
                <w:rPr>
                  <w:rStyle w:val="836"/>
                  <w:rFonts w:ascii="Times New Roman" w:hAnsi="Times New Roman"/>
                  <w:color w:val="auto"/>
                  <w:sz w:val="24"/>
                  <w:szCs w:val="24"/>
                  <w:u w:val="none"/>
                  <w:shd w:val="clear" w:color="auto" w:fill="ffffff"/>
                  <w:lang w:val="en-US"/>
                </w:rPr>
                <w:t xml:space="preserve">zato-seversk@gov70.ru</w:t>
              </w:r>
            </w:hyperlink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Саядян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Аветик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Сержикович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ачальник Управления имущественных отношений Администрации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(3823) 77-23-61, 77-38-29,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факс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(3823) 54-72-97, E-mail: </w:t>
            </w:r>
            <w:hyperlink r:id="rId10" w:tooltip="mailto:seversk-uio@gov70.ru" w:history="1">
              <w:r>
                <w:rPr>
                  <w:rStyle w:val="836"/>
                  <w:rFonts w:ascii="Times New Roman" w:hAnsi="Times New Roman"/>
                  <w:iCs/>
                  <w:color w:val="auto"/>
                  <w:sz w:val="24"/>
                  <w:szCs w:val="24"/>
                  <w:u w:val="none"/>
                  <w:lang w:val="en-US"/>
                </w:rPr>
                <w:t xml:space="preserve">seversk-uio@gov70.ru</w:t>
              </w:r>
            </w:hyperlink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Негодина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Елена Александровна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редседател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омитета экономического развития Администрации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(3823)77-23-84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E-mail: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economy@seversknet.ru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</w:r>
            <w:r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pPr>
      <w:r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r>
      <w:r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r>
      <w:r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r>
    </w:p>
    <w:p>
      <w:pPr>
        <w:jc w:val="right"/>
        <w:spacing w:after="0" w:line="240" w:lineRule="auto"/>
        <w:rPr>
          <w:rFonts w:ascii="Times New Roman" w:hAnsi="Times New Roman"/>
          <w:b/>
          <w:bCs/>
          <w:sz w:val="56"/>
          <w:szCs w:val="56"/>
          <w:lang w:val="en-US"/>
        </w:rPr>
      </w:pPr>
      <w:r>
        <w:rPr>
          <w:rFonts w:ascii="Times New Roman" w:hAnsi="Times New Roman"/>
          <w:b/>
          <w:bCs/>
          <w:sz w:val="56"/>
          <w:szCs w:val="56"/>
          <w:lang w:val="en-US"/>
        </w:rPr>
      </w:r>
      <w:r>
        <w:rPr>
          <w:rFonts w:ascii="Times New Roman" w:hAnsi="Times New Roman"/>
          <w:b/>
          <w:bCs/>
          <w:sz w:val="56"/>
          <w:szCs w:val="56"/>
          <w:lang w:val="en-US"/>
        </w:rPr>
      </w:r>
      <w:r>
        <w:rPr>
          <w:rFonts w:ascii="Times New Roman" w:hAnsi="Times New Roman"/>
          <w:b/>
          <w:bCs/>
          <w:sz w:val="56"/>
          <w:szCs w:val="56"/>
          <w:lang w:val="en-US"/>
        </w:rPr>
      </w:r>
    </w:p>
    <w:sectPr>
      <w:footnotePr/>
      <w:endnotePr/>
      <w:type w:val="nextPage"/>
      <w:pgSz w:w="23814" w:h="16840" w:orient="landscape"/>
      <w:pgMar w:top="1701" w:right="1134" w:bottom="851" w:left="540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Liberation Sans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5">
    <w:name w:val="Heading 1"/>
    <w:basedOn w:val="832"/>
    <w:next w:val="832"/>
    <w:link w:val="656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56">
    <w:name w:val="Heading 1 Char"/>
    <w:basedOn w:val="833"/>
    <w:link w:val="655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57">
    <w:name w:val="Heading 2"/>
    <w:basedOn w:val="832"/>
    <w:next w:val="832"/>
    <w:link w:val="658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58">
    <w:name w:val="Heading 2 Char"/>
    <w:basedOn w:val="833"/>
    <w:link w:val="657"/>
    <w:uiPriority w:val="9"/>
    <w:rPr>
      <w:rFonts w:ascii="Liberation Sans" w:hAnsi="Liberation Sans" w:eastAsia="Liberation Sans" w:cs="Liberation Sans"/>
      <w:sz w:val="34"/>
    </w:rPr>
  </w:style>
  <w:style w:type="paragraph" w:styleId="659">
    <w:name w:val="Heading 3"/>
    <w:basedOn w:val="832"/>
    <w:next w:val="832"/>
    <w:link w:val="660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0">
    <w:name w:val="Heading 3 Char"/>
    <w:basedOn w:val="833"/>
    <w:link w:val="659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1">
    <w:name w:val="Heading 4"/>
    <w:basedOn w:val="832"/>
    <w:next w:val="832"/>
    <w:link w:val="662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2">
    <w:name w:val="Heading 4 Char"/>
    <w:basedOn w:val="833"/>
    <w:link w:val="66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3">
    <w:name w:val="Heading 5"/>
    <w:basedOn w:val="832"/>
    <w:next w:val="832"/>
    <w:link w:val="664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4">
    <w:name w:val="Heading 5 Char"/>
    <w:basedOn w:val="833"/>
    <w:link w:val="66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65">
    <w:name w:val="Heading 6"/>
    <w:basedOn w:val="832"/>
    <w:next w:val="832"/>
    <w:link w:val="66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66">
    <w:name w:val="Heading 6 Char"/>
    <w:basedOn w:val="833"/>
    <w:link w:val="66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67">
    <w:name w:val="Heading 7"/>
    <w:basedOn w:val="832"/>
    <w:next w:val="832"/>
    <w:link w:val="668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68">
    <w:name w:val="Heading 7 Char"/>
    <w:basedOn w:val="833"/>
    <w:link w:val="66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69">
    <w:name w:val="Heading 8"/>
    <w:basedOn w:val="832"/>
    <w:next w:val="832"/>
    <w:link w:val="670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0">
    <w:name w:val="Heading 8 Char"/>
    <w:basedOn w:val="833"/>
    <w:link w:val="66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1">
    <w:name w:val="Heading 9"/>
    <w:basedOn w:val="832"/>
    <w:next w:val="832"/>
    <w:link w:val="672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2">
    <w:name w:val="Heading 9 Char"/>
    <w:basedOn w:val="833"/>
    <w:link w:val="67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3">
    <w:name w:val="List Paragraph"/>
    <w:basedOn w:val="832"/>
    <w:uiPriority w:val="34"/>
    <w:qFormat/>
    <w:pPr>
      <w:contextualSpacing/>
      <w:ind w:left="720"/>
    </w:pPr>
  </w:style>
  <w:style w:type="paragraph" w:styleId="674">
    <w:name w:val="No Spacing"/>
    <w:uiPriority w:val="1"/>
    <w:qFormat/>
    <w:pPr>
      <w:spacing w:before="0" w:after="0" w:line="240" w:lineRule="auto"/>
    </w:pPr>
  </w:style>
  <w:style w:type="paragraph" w:styleId="675">
    <w:name w:val="Title"/>
    <w:basedOn w:val="832"/>
    <w:next w:val="832"/>
    <w:link w:val="67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6">
    <w:name w:val="Title Char"/>
    <w:basedOn w:val="833"/>
    <w:link w:val="675"/>
    <w:uiPriority w:val="10"/>
    <w:rPr>
      <w:sz w:val="48"/>
      <w:szCs w:val="48"/>
    </w:rPr>
  </w:style>
  <w:style w:type="paragraph" w:styleId="677">
    <w:name w:val="Subtitle"/>
    <w:basedOn w:val="832"/>
    <w:next w:val="832"/>
    <w:link w:val="678"/>
    <w:uiPriority w:val="11"/>
    <w:qFormat/>
    <w:pPr>
      <w:spacing w:before="200" w:after="200"/>
    </w:pPr>
    <w:rPr>
      <w:sz w:val="24"/>
      <w:szCs w:val="24"/>
    </w:rPr>
  </w:style>
  <w:style w:type="character" w:styleId="678">
    <w:name w:val="Subtitle Char"/>
    <w:basedOn w:val="833"/>
    <w:link w:val="677"/>
    <w:uiPriority w:val="11"/>
    <w:rPr>
      <w:sz w:val="24"/>
      <w:szCs w:val="24"/>
    </w:rPr>
  </w:style>
  <w:style w:type="paragraph" w:styleId="679">
    <w:name w:val="Quote"/>
    <w:basedOn w:val="832"/>
    <w:next w:val="832"/>
    <w:link w:val="680"/>
    <w:uiPriority w:val="29"/>
    <w:qFormat/>
    <w:pPr>
      <w:ind w:left="720" w:right="720"/>
    </w:pPr>
    <w:rPr>
      <w:i/>
    </w:rPr>
  </w:style>
  <w:style w:type="character" w:styleId="680">
    <w:name w:val="Quote Char"/>
    <w:link w:val="679"/>
    <w:uiPriority w:val="29"/>
    <w:rPr>
      <w:i/>
    </w:rPr>
  </w:style>
  <w:style w:type="paragraph" w:styleId="681">
    <w:name w:val="Intense Quote"/>
    <w:basedOn w:val="832"/>
    <w:next w:val="832"/>
    <w:link w:val="68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2">
    <w:name w:val="Intense Quote Char"/>
    <w:link w:val="681"/>
    <w:uiPriority w:val="30"/>
    <w:rPr>
      <w:i/>
    </w:rPr>
  </w:style>
  <w:style w:type="paragraph" w:styleId="683">
    <w:name w:val="Header"/>
    <w:basedOn w:val="832"/>
    <w:link w:val="68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4">
    <w:name w:val="Header Char"/>
    <w:basedOn w:val="833"/>
    <w:link w:val="683"/>
    <w:uiPriority w:val="99"/>
  </w:style>
  <w:style w:type="paragraph" w:styleId="685">
    <w:name w:val="Footer"/>
    <w:basedOn w:val="832"/>
    <w:link w:val="68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6">
    <w:name w:val="Footer Char"/>
    <w:basedOn w:val="833"/>
    <w:link w:val="685"/>
    <w:uiPriority w:val="99"/>
  </w:style>
  <w:style w:type="paragraph" w:styleId="687">
    <w:name w:val="Caption"/>
    <w:basedOn w:val="832"/>
    <w:next w:val="832"/>
    <w:link w:val="68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8">
    <w:name w:val="Caption Char"/>
    <w:basedOn w:val="833"/>
    <w:link w:val="687"/>
    <w:uiPriority w:val="35"/>
    <w:rPr>
      <w:b/>
      <w:bCs/>
      <w:color w:val="4f81bd" w:themeColor="accent1"/>
      <w:sz w:val="18"/>
      <w:szCs w:val="18"/>
    </w:rPr>
  </w:style>
  <w:style w:type="table" w:styleId="689">
    <w:name w:val="Table Grid"/>
    <w:basedOn w:val="83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0">
    <w:name w:val="Table Grid Light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Plain Table 1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2">
    <w:name w:val="Plain Table 2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3">
    <w:name w:val="Plain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8">
    <w:name w:val="Grid Table 4 - Accent 1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9">
    <w:name w:val="Grid Table 4 - Accent 2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0">
    <w:name w:val="Grid Table 4 - Accent 3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1">
    <w:name w:val="Grid Table 4 - Accent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2">
    <w:name w:val="Grid Table 4 - Accent 5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3">
    <w:name w:val="Grid Table 4 - Accent 6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4">
    <w:name w:val="Grid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1">
    <w:name w:val="Grid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2">
    <w:name w:val="Grid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3">
    <w:name w:val="Grid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4">
    <w:name w:val="Grid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5">
    <w:name w:val="Grid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36">
    <w:name w:val="Grid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7">
    <w:name w:val="Grid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8">
    <w:name w:val="Grid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3">
    <w:name w:val="List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4">
    <w:name w:val="List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5">
    <w:name w:val="List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6">
    <w:name w:val="List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7">
    <w:name w:val="List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8">
    <w:name w:val="List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9">
    <w:name w:val="List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4">
    <w:name w:val="List Table 5 Dark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5">
    <w:name w:val="List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6">
    <w:name w:val="List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7">
    <w:name w:val="List Table 5 Dark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8">
    <w:name w:val="List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9">
    <w:name w:val="List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0">
    <w:name w:val="List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1">
    <w:name w:val="List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2">
    <w:name w:val="List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3">
    <w:name w:val="List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4">
    <w:name w:val="List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5">
    <w:name w:val="List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6">
    <w:name w:val="List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7">
    <w:name w:val="List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88">
    <w:name w:val="List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789">
    <w:name w:val="List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790">
    <w:name w:val="List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791">
    <w:name w:val="List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792">
    <w:name w:val="List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793">
    <w:name w:val="List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794">
    <w:name w:val="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5">
    <w:name w:val="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6">
    <w:name w:val="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7">
    <w:name w:val="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8">
    <w:name w:val="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9">
    <w:name w:val="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0">
    <w:name w:val="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1">
    <w:name w:val="Bordered &amp; 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Bordered &amp; 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3">
    <w:name w:val="Bordered &amp; 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4">
    <w:name w:val="Bordered &amp; 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5">
    <w:name w:val="Bordered &amp; 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6">
    <w:name w:val="Bordered &amp; 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Bordered &amp; 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9">
    <w:name w:val="Bordered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0">
    <w:name w:val="Bordered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1">
    <w:name w:val="Bordered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2">
    <w:name w:val="Bordered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3">
    <w:name w:val="Bordered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4">
    <w:name w:val="Bordered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5">
    <w:name w:val="footnote text"/>
    <w:basedOn w:val="832"/>
    <w:link w:val="816"/>
    <w:uiPriority w:val="99"/>
    <w:semiHidden/>
    <w:unhideWhenUsed/>
    <w:pPr>
      <w:spacing w:after="40" w:line="240" w:lineRule="auto"/>
    </w:pPr>
    <w:rPr>
      <w:sz w:val="18"/>
    </w:rPr>
  </w:style>
  <w:style w:type="character" w:styleId="816">
    <w:name w:val="Footnote Text Char"/>
    <w:link w:val="815"/>
    <w:uiPriority w:val="99"/>
    <w:rPr>
      <w:sz w:val="18"/>
    </w:rPr>
  </w:style>
  <w:style w:type="character" w:styleId="817">
    <w:name w:val="footnote reference"/>
    <w:basedOn w:val="833"/>
    <w:uiPriority w:val="99"/>
    <w:unhideWhenUsed/>
    <w:rPr>
      <w:vertAlign w:val="superscript"/>
    </w:rPr>
  </w:style>
  <w:style w:type="paragraph" w:styleId="818">
    <w:name w:val="endnote text"/>
    <w:basedOn w:val="832"/>
    <w:link w:val="819"/>
    <w:uiPriority w:val="99"/>
    <w:semiHidden/>
    <w:unhideWhenUsed/>
    <w:pPr>
      <w:spacing w:after="0" w:line="240" w:lineRule="auto"/>
    </w:pPr>
    <w:rPr>
      <w:sz w:val="20"/>
    </w:rPr>
  </w:style>
  <w:style w:type="character" w:styleId="819">
    <w:name w:val="Endnote Text Char"/>
    <w:link w:val="818"/>
    <w:uiPriority w:val="99"/>
    <w:rPr>
      <w:sz w:val="20"/>
    </w:rPr>
  </w:style>
  <w:style w:type="character" w:styleId="820">
    <w:name w:val="endnote reference"/>
    <w:basedOn w:val="833"/>
    <w:uiPriority w:val="99"/>
    <w:semiHidden/>
    <w:unhideWhenUsed/>
    <w:rPr>
      <w:vertAlign w:val="superscript"/>
    </w:rPr>
  </w:style>
  <w:style w:type="paragraph" w:styleId="821">
    <w:name w:val="toc 1"/>
    <w:basedOn w:val="832"/>
    <w:next w:val="832"/>
    <w:uiPriority w:val="39"/>
    <w:unhideWhenUsed/>
    <w:pPr>
      <w:ind w:left="0" w:right="0" w:firstLine="0"/>
      <w:spacing w:after="57"/>
    </w:pPr>
  </w:style>
  <w:style w:type="paragraph" w:styleId="822">
    <w:name w:val="toc 2"/>
    <w:basedOn w:val="832"/>
    <w:next w:val="832"/>
    <w:uiPriority w:val="39"/>
    <w:unhideWhenUsed/>
    <w:pPr>
      <w:ind w:left="283" w:right="0" w:firstLine="0"/>
      <w:spacing w:after="57"/>
    </w:pPr>
  </w:style>
  <w:style w:type="paragraph" w:styleId="823">
    <w:name w:val="toc 3"/>
    <w:basedOn w:val="832"/>
    <w:next w:val="832"/>
    <w:uiPriority w:val="39"/>
    <w:unhideWhenUsed/>
    <w:pPr>
      <w:ind w:left="567" w:right="0" w:firstLine="0"/>
      <w:spacing w:after="57"/>
    </w:pPr>
  </w:style>
  <w:style w:type="paragraph" w:styleId="824">
    <w:name w:val="toc 4"/>
    <w:basedOn w:val="832"/>
    <w:next w:val="832"/>
    <w:uiPriority w:val="39"/>
    <w:unhideWhenUsed/>
    <w:pPr>
      <w:ind w:left="850" w:right="0" w:firstLine="0"/>
      <w:spacing w:after="57"/>
    </w:pPr>
  </w:style>
  <w:style w:type="paragraph" w:styleId="825">
    <w:name w:val="toc 5"/>
    <w:basedOn w:val="832"/>
    <w:next w:val="832"/>
    <w:uiPriority w:val="39"/>
    <w:unhideWhenUsed/>
    <w:pPr>
      <w:ind w:left="1134" w:right="0" w:firstLine="0"/>
      <w:spacing w:after="57"/>
    </w:pPr>
  </w:style>
  <w:style w:type="paragraph" w:styleId="826">
    <w:name w:val="toc 6"/>
    <w:basedOn w:val="832"/>
    <w:next w:val="832"/>
    <w:uiPriority w:val="39"/>
    <w:unhideWhenUsed/>
    <w:pPr>
      <w:ind w:left="1417" w:right="0" w:firstLine="0"/>
      <w:spacing w:after="57"/>
    </w:pPr>
  </w:style>
  <w:style w:type="paragraph" w:styleId="827">
    <w:name w:val="toc 7"/>
    <w:basedOn w:val="832"/>
    <w:next w:val="832"/>
    <w:uiPriority w:val="39"/>
    <w:unhideWhenUsed/>
    <w:pPr>
      <w:ind w:left="1701" w:right="0" w:firstLine="0"/>
      <w:spacing w:after="57"/>
    </w:pPr>
  </w:style>
  <w:style w:type="paragraph" w:styleId="828">
    <w:name w:val="toc 8"/>
    <w:basedOn w:val="832"/>
    <w:next w:val="832"/>
    <w:uiPriority w:val="39"/>
    <w:unhideWhenUsed/>
    <w:pPr>
      <w:ind w:left="1984" w:right="0" w:firstLine="0"/>
      <w:spacing w:after="57"/>
    </w:pPr>
  </w:style>
  <w:style w:type="paragraph" w:styleId="829">
    <w:name w:val="toc 9"/>
    <w:basedOn w:val="832"/>
    <w:next w:val="832"/>
    <w:uiPriority w:val="39"/>
    <w:unhideWhenUsed/>
    <w:pPr>
      <w:ind w:left="2268" w:right="0" w:firstLine="0"/>
      <w:spacing w:after="57"/>
    </w:pPr>
  </w:style>
  <w:style w:type="paragraph" w:styleId="830">
    <w:name w:val="TOC Heading"/>
    <w:uiPriority w:val="39"/>
    <w:unhideWhenUsed/>
  </w:style>
  <w:style w:type="paragraph" w:styleId="831">
    <w:name w:val="table of figures"/>
    <w:basedOn w:val="832"/>
    <w:next w:val="832"/>
    <w:uiPriority w:val="99"/>
    <w:unhideWhenUsed/>
    <w:pPr>
      <w:spacing w:after="0" w:afterAutospacing="0"/>
    </w:pPr>
  </w:style>
  <w:style w:type="paragraph" w:styleId="832" w:default="1">
    <w:name w:val="Normal"/>
    <w:qFormat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styleId="833" w:default="1">
    <w:name w:val="Default Paragraph Font"/>
    <w:uiPriority w:val="1"/>
    <w:semiHidden/>
    <w:unhideWhenUsed/>
  </w:style>
  <w:style w:type="table" w:styleId="83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5" w:default="1">
    <w:name w:val="No List"/>
    <w:uiPriority w:val="99"/>
    <w:semiHidden/>
    <w:unhideWhenUsed/>
  </w:style>
  <w:style w:type="character" w:styleId="836">
    <w:name w:val="Hyperlink"/>
    <w:uiPriority w:val="99"/>
    <w:rPr>
      <w:rFonts w:cs="Times New Roman"/>
      <w:color w:val="0000ff"/>
      <w:u w:val="single"/>
    </w:rPr>
  </w:style>
  <w:style w:type="paragraph" w:styleId="837">
    <w:name w:val="Balloon Text"/>
    <w:basedOn w:val="832"/>
    <w:link w:val="838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38" w:customStyle="1">
    <w:name w:val="Текст выноски Знак"/>
    <w:link w:val="837"/>
    <w:uiPriority w:val="99"/>
    <w:semiHidden/>
    <w:rPr>
      <w:rFonts w:ascii="Tahoma" w:hAnsi="Tahoma" w:cs="Tahoma"/>
      <w:sz w:val="16"/>
      <w:szCs w:val="16"/>
    </w:rPr>
  </w:style>
  <w:style w:type="paragraph" w:styleId="839">
    <w:name w:val="Normal (Web)"/>
    <w:basedOn w:val="832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Relationship Id="rId9" Type="http://schemas.openxmlformats.org/officeDocument/2006/relationships/hyperlink" Target="mailto:zato-seversk@gov70.ru" TargetMode="External"/><Relationship Id="rId10" Type="http://schemas.openxmlformats.org/officeDocument/2006/relationships/hyperlink" Target="mailto:seversk-uio@gov70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SPecialiST RePack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Паспорт площадки № 10ТОСЭР «Северск»</dc:title>
  <dc:subject/>
  <dc:creator>Alexander A. Fadeev</dc:creator>
  <cp:keywords/>
  <dc:description/>
  <cp:lastModifiedBy>glazkina</cp:lastModifiedBy>
  <cp:revision>6</cp:revision>
  <dcterms:created xsi:type="dcterms:W3CDTF">2023-11-24T03:58:00Z</dcterms:created>
  <dcterms:modified xsi:type="dcterms:W3CDTF">2026-08-03T04:39:08Z</dcterms:modified>
</cp:coreProperties>
</file>